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3680"/>
        <w:gridCol w:w="562"/>
        <w:gridCol w:w="548"/>
        <w:gridCol w:w="512"/>
        <w:gridCol w:w="966"/>
        <w:gridCol w:w="729"/>
        <w:gridCol w:w="1441"/>
        <w:gridCol w:w="1454"/>
      </w:tblGrid>
      <w:tr w:rsidR="00BB07B6" w:rsidRPr="00BB532A" w:rsidTr="00BB07B6">
        <w:trPr>
          <w:trHeight w:val="679"/>
        </w:trPr>
        <w:tc>
          <w:tcPr>
            <w:tcW w:w="3680" w:type="dxa"/>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bookmarkStart w:id="0" w:name="_GoBack"/>
            <w:bookmarkEnd w:id="0"/>
          </w:p>
        </w:tc>
        <w:tc>
          <w:tcPr>
            <w:tcW w:w="562" w:type="dxa"/>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48" w:type="dxa"/>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12" w:type="dxa"/>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966" w:type="dxa"/>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3624" w:type="dxa"/>
            <w:gridSpan w:val="3"/>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color w:val="000000"/>
                <w:sz w:val="18"/>
                <w:szCs w:val="18"/>
              </w:rPr>
            </w:pPr>
            <w:r w:rsidRPr="00BB532A">
              <w:rPr>
                <w:rFonts w:ascii="Arial" w:hAnsi="Arial" w:cs="Arial"/>
                <w:color w:val="000000"/>
                <w:sz w:val="18"/>
                <w:szCs w:val="18"/>
              </w:rPr>
              <w:t>Приложение 11</w:t>
            </w:r>
          </w:p>
          <w:p w:rsidR="009821F8" w:rsidRPr="00BB532A" w:rsidRDefault="00BB532A">
            <w:pPr>
              <w:widowControl w:val="0"/>
              <w:autoSpaceDE w:val="0"/>
              <w:autoSpaceDN w:val="0"/>
              <w:adjustRightInd w:val="0"/>
              <w:spacing w:after="0" w:line="240" w:lineRule="auto"/>
              <w:rPr>
                <w:rFonts w:ascii="Arial" w:hAnsi="Arial" w:cs="Arial"/>
                <w:color w:val="000000"/>
                <w:sz w:val="18"/>
                <w:szCs w:val="18"/>
              </w:rPr>
            </w:pPr>
            <w:r w:rsidRPr="00BB532A">
              <w:rPr>
                <w:rFonts w:ascii="Arial" w:hAnsi="Arial" w:cs="Arial"/>
                <w:color w:val="000000"/>
                <w:sz w:val="18"/>
                <w:szCs w:val="18"/>
              </w:rPr>
              <w:t>к бюджету города Липецка на 2015 год</w:t>
            </w:r>
          </w:p>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18"/>
                <w:szCs w:val="18"/>
              </w:rPr>
              <w:t>и на плановый период 2016 и 2017 годов</w:t>
            </w:r>
          </w:p>
        </w:tc>
      </w:tr>
      <w:tr w:rsidR="00BB07B6" w:rsidRPr="00BB532A" w:rsidTr="00BB07B6">
        <w:trPr>
          <w:trHeight w:val="101"/>
        </w:trPr>
        <w:tc>
          <w:tcPr>
            <w:tcW w:w="9892" w:type="dxa"/>
            <w:gridSpan w:val="8"/>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r>
      <w:tr w:rsidR="00BB07B6" w:rsidRPr="00BB532A" w:rsidTr="00BB07B6">
        <w:trPr>
          <w:trHeight w:val="785"/>
        </w:trPr>
        <w:tc>
          <w:tcPr>
            <w:tcW w:w="9892" w:type="dxa"/>
            <w:gridSpan w:val="8"/>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b/>
                <w:bCs/>
                <w:color w:val="000000"/>
                <w:sz w:val="24"/>
                <w:szCs w:val="24"/>
              </w:rPr>
            </w:pPr>
            <w:r w:rsidRPr="00BB532A">
              <w:rPr>
                <w:rFonts w:ascii="Arial" w:hAnsi="Arial" w:cs="Arial"/>
                <w:b/>
                <w:bCs/>
                <w:color w:val="000000"/>
                <w:sz w:val="24"/>
                <w:szCs w:val="24"/>
              </w:rPr>
              <w:t>Ведомственная структура расходов бюджета города Липецка</w:t>
            </w:r>
          </w:p>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4"/>
                <w:szCs w:val="24"/>
              </w:rPr>
              <w:t>на плановый период 2016 и 2017 годов</w:t>
            </w:r>
          </w:p>
        </w:tc>
      </w:tr>
      <w:tr w:rsidR="00BB07B6" w:rsidRPr="00BB532A" w:rsidTr="00BB07B6">
        <w:trPr>
          <w:trHeight w:val="143"/>
        </w:trPr>
        <w:tc>
          <w:tcPr>
            <w:tcW w:w="9892" w:type="dxa"/>
            <w:gridSpan w:val="8"/>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rPr>
                <w:rFonts w:ascii="Arial" w:hAnsi="Arial" w:cs="Arial"/>
                <w:sz w:val="24"/>
                <w:szCs w:val="24"/>
              </w:rPr>
            </w:pPr>
          </w:p>
        </w:tc>
      </w:tr>
      <w:tr w:rsidR="00BB07B6" w:rsidRPr="00BB532A" w:rsidTr="00BB07B6">
        <w:trPr>
          <w:trHeight w:val="255"/>
        </w:trPr>
        <w:tc>
          <w:tcPr>
            <w:tcW w:w="9892" w:type="dxa"/>
            <w:gridSpan w:val="8"/>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тыс. рублей</w:t>
            </w:r>
          </w:p>
        </w:tc>
      </w:tr>
      <w:tr w:rsidR="009821F8" w:rsidRPr="00BB532A">
        <w:trPr>
          <w:trHeight w:val="110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 xml:space="preserve">Наименование </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18"/>
                <w:szCs w:val="18"/>
              </w:rPr>
              <w:t>ГРБС</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Раздел</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Подраздел</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Целевая статья</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Вид расходов</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2016 год</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2017 год</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rPr>
                <w:rFonts w:ascii="Arial" w:hAnsi="Arial" w:cs="Arial"/>
                <w:sz w:val="24"/>
                <w:szCs w:val="24"/>
              </w:rPr>
            </w:pPr>
          </w:p>
        </w:tc>
      </w:tr>
      <w:tr w:rsidR="009821F8" w:rsidRPr="00BB532A">
        <w:trPr>
          <w:trHeight w:val="291"/>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1</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6</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7</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16"/>
                <w:szCs w:val="16"/>
              </w:rPr>
              <w:t>8</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Липецкий городской Совет депутатов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33 857,000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33 857,000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33 857,000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Председатель представительного органа муниципального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2 167,000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Депутаты представительного органа муниципального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7 187,000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7 187,000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7 187,000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7 187,000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7 187,000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7 187,000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24 503,000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24 503,000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BB532A">
              <w:rPr>
                <w:rFonts w:ascii="Arial" w:hAnsi="Arial" w:cs="Arial"/>
                <w:color w:val="000000"/>
                <w:sz w:val="20"/>
                <w:szCs w:val="20"/>
              </w:rPr>
              <w:lastRenderedPageBreak/>
              <w:t>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20 118,000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20 118,000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20 118,000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20 118,000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4 284,000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4 284,000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Администрация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280 819,000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279 561,700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192 626,000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191 926,000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81 603,000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81 603,000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81 603,000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81 603,000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81 603,000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81 603,000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Глава муниципального образования (руководитель исполнительно-распорядительного органа )</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2 120,000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79 483,000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79 483,000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72 824,000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72 824,000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72 824,000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72 824,000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6 603,000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6 603,000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6 603,000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6 603,000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Судебная система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расходы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5505120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5505120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5505120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110 323,000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110 323,000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4 508,000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"Муниципальные кадры " муниципальной программы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профессиональной переподготовки муниципальных служащих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повышения квалификации муниципальных служащих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диспансеризации работников органов местного самоуправления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w:t>
            </w:r>
            <w:r w:rsidRPr="00BB532A">
              <w:rPr>
                <w:rFonts w:ascii="Arial" w:hAnsi="Arial" w:cs="Arial"/>
                <w:color w:val="000000"/>
                <w:sz w:val="20"/>
                <w:szCs w:val="20"/>
              </w:rPr>
              <w:lastRenderedPageBreak/>
              <w:t>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1212272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"Компьютеризация администрации города" муниципальной программы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межведомственного и межуровневого взаимодействия, защиты информации и сопровождение компьютерной инфраструктуры в рамках подпрограммы "Компьютеризация администрации города" муниципальной программы города Липецка "Эффективное муниципальное управление в городе Липецке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1222273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1222273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1222273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общественно-полезных проектов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Создание условий для выдачи справок жителям города Липецка в электронном виде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Пропаганда семейных ценностей и повышение престижа института семьи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с политическими партиями, общественными объединениями, религиозными организациями, национальными диаспорами, гражданскими активистами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Взаимодействие со средствами массовой информации по освещению деятельности органов местного самоуправления города Липецка в </w:t>
            </w:r>
            <w:r w:rsidRPr="00BB532A">
              <w:rPr>
                <w:rFonts w:ascii="Arial" w:hAnsi="Arial" w:cs="Arial"/>
                <w:color w:val="000000"/>
                <w:sz w:val="20"/>
                <w:szCs w:val="20"/>
              </w:rPr>
              <w:lastRenderedPageBreak/>
              <w:t>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Прием и обслуживание официальных делегаций в рамках международного и межмуниципального сотрудничества администрации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101 131,000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105 639,000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98 131,000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98 131,000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деятельности подведомственных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86 664,000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86 664,000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43 414,000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43 414,000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43 414,000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43 414,000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41 250,000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41 250,000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41 250,000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41 250,000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31 августа 2004 года № 120-ОЗ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составлению протоколов об административных правонарушениях"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5 470,000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5 470,000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3 527,000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3 527,000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3 527,000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3 527,000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1 941,000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1 941,000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1 941,000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1 941,000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30 декабря 2004 года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4 840,000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4 840,000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3 844,000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3 844,000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Иные закупки товаров, работ и услуг для обеспечения государственных </w:t>
            </w:r>
            <w:r w:rsidRPr="00BB532A">
              <w:rPr>
                <w:rFonts w:ascii="Arial" w:hAnsi="Arial" w:cs="Arial"/>
                <w:color w:val="000000"/>
                <w:sz w:val="20"/>
                <w:szCs w:val="20"/>
              </w:rPr>
              <w:lastRenderedPageBreak/>
              <w:t>(муниципальных)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связанных с общегосударственным управлением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выплаты по обязательствам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Эффективное муниципальное управление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4 508,000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профессиональной переподготовки муниципальных служащих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повышения квалификации муниципальных служащих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диспансеризации работников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5612272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межведомственного и межуровневого взаимодействия, защиты информации и сопровождение компьютерной инфраструктуры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5622273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5622273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5622273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1 960,000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4 684,000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Липецк - наш общий дом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4 684,000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общественно-полезных проектов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w:t>
            </w:r>
            <w:r w:rsidRPr="00BB532A">
              <w:rPr>
                <w:rFonts w:ascii="Arial" w:hAnsi="Arial" w:cs="Arial"/>
                <w:color w:val="000000"/>
                <w:sz w:val="20"/>
                <w:szCs w:val="20"/>
              </w:rPr>
              <w:lastRenderedPageBreak/>
              <w:t>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Создание условий для выдачи справок жителям города Липецка в электронном виде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Пропаганда семейных ценностей и повышение престижа института семьи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с политическими партиями, общественными объединениями, религиозными организациями, национальными диаспорами, гражданскими активистами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со средствами массовой информации по освещению деятельности органов местного самоуправления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Прием и обслуживание официальных делегаций в рамках международного и </w:t>
            </w:r>
            <w:r w:rsidRPr="00BB532A">
              <w:rPr>
                <w:rFonts w:ascii="Arial" w:hAnsi="Arial" w:cs="Arial"/>
                <w:color w:val="000000"/>
                <w:sz w:val="20"/>
                <w:szCs w:val="20"/>
              </w:rPr>
              <w:lastRenderedPageBreak/>
              <w:t>межмуниципального сотрудничества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БЕЗОПАСНОСТЬ И ПРАВООХРАНИТЕЛЬНАЯ ДЕЯТЕЛЬНОСТЬ</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34 494,000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34 494,000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34 494,000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34 494,000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управления по делам ГО и ЧС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30 338,000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w:t>
            </w:r>
            <w:r w:rsidRPr="00BB532A">
              <w:rPr>
                <w:rFonts w:ascii="Arial" w:hAnsi="Arial" w:cs="Arial"/>
                <w:color w:val="000000"/>
                <w:sz w:val="20"/>
                <w:szCs w:val="20"/>
              </w:rPr>
              <w:lastRenderedPageBreak/>
              <w:t>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30 338,000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работы комплексной системы экстренного оповещения населения (КСЭОН)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управлении по делам гражданской обороны и чрезвычайным ситуациям администрации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w:t>
            </w:r>
            <w:r w:rsidRPr="00BB532A">
              <w:rPr>
                <w:rFonts w:ascii="Arial" w:hAnsi="Arial" w:cs="Arial"/>
                <w:color w:val="000000"/>
                <w:sz w:val="20"/>
                <w:szCs w:val="20"/>
              </w:rPr>
              <w:lastRenderedPageBreak/>
              <w:t>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34 494,000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34 458,000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управления по делам ГО и ЧС</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33 300,000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30 338,000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30 338,000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работы комплексной системы экстренного оповещения населения (КСЭОН)</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1 158,000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Энергоэффективность и энергосбережение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управлении по делам гражданской обороны и чрезвычайным ситуациям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ОКРУЖАЮЩЕЙ СРЕДЫ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Другие вопросы в области охраны </w:t>
            </w:r>
            <w:r w:rsidRPr="00BB532A">
              <w:rPr>
                <w:rFonts w:ascii="Arial" w:hAnsi="Arial" w:cs="Arial"/>
                <w:color w:val="000000"/>
                <w:sz w:val="20"/>
                <w:szCs w:val="20"/>
              </w:rPr>
              <w:lastRenderedPageBreak/>
              <w:t>окружающей среды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Муниципальная программа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атмосферного  воздуха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земельных ресурсов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Поддержка особо охраняемых природных территорий местного значения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Обращение с отходами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Обследование водных объектов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акции "Дни защиты от экологической опасности"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окружающей среды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2 676,000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атмосферного  воздуха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земельных ресурсов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Поддержка особо охраняемых природных территорий местного значения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Обращение с отходами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Обследование водных объектов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акции "Дни защиты от экологической опасности"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Молодежная политика и оздоровление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комплексных мер по созданию условий успешной социализации и эффективной самореализации молодежи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Липецк - наш общий дом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комплексных мер по созданию условий успешной социализации и эффективной самореализации молодежи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1 215,000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1 215,000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СОЦИАЛЬНАЯ ПОЛИТИКА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27 120,700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населения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27 120,700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27 120,700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расходы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27 120,700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5505135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21 120,700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5505135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21 120,700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5505135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21 120,700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предоставление социальной выплаты на приобретение или строительство жилья в соответствии с Законом Липецкой области от 15 октября 2009 года №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5508501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5508501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5508501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СРЕДСТВА МАССОВОЙ ИНФОРМАЦИИ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Периодическая печать и издательства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Подпрограмма "Развитие гражданского общества города Липецка на 2014-2016 годы" муниципальной программы города Липецка "Липецк - наш общий дом на </w:t>
            </w:r>
            <w:r w:rsidRPr="00BB532A">
              <w:rPr>
                <w:rFonts w:ascii="Arial" w:hAnsi="Arial" w:cs="Arial"/>
                <w:color w:val="000000"/>
                <w:sz w:val="20"/>
                <w:szCs w:val="20"/>
              </w:rPr>
              <w:lastRenderedPageBreak/>
              <w:t>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Финансовое обеспечение выполнения муниципального задания на оказание услуг (выполнение работ)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Липецк - наш общий дом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финансов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692 547,800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979 318,000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335 215,000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309 290,000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Своевременная и качественная организация бюджетного процесса на территории города Липецка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w:t>
            </w:r>
            <w:r w:rsidRPr="00BB532A">
              <w:rPr>
                <w:rFonts w:ascii="Arial" w:hAnsi="Arial" w:cs="Arial"/>
                <w:color w:val="000000"/>
                <w:sz w:val="20"/>
                <w:szCs w:val="20"/>
              </w:rPr>
              <w:lastRenderedPageBreak/>
              <w:t>муниципальными финансами и муниципальным долгом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31 090,000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31 090,000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2 719,000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2 719,000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Управление муниципальными финансами и муниципальным долгом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Своевременная и качественная организация бюджетного процесса на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33 819,000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31 090,000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31 090,000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2 719,000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2 719,000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5711005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Резервные фонды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Резервные фонды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Резервный фонд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5200001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5200001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Резервные средства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5200001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870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291 396,000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265 471,000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Муниципальная программа города </w:t>
            </w:r>
            <w:r w:rsidRPr="00BB532A">
              <w:rPr>
                <w:rFonts w:ascii="Arial" w:hAnsi="Arial" w:cs="Arial"/>
                <w:color w:val="000000"/>
                <w:sz w:val="20"/>
                <w:szCs w:val="20"/>
              </w:rPr>
              <w:lastRenderedPageBreak/>
              <w:t>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287 396,000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287 396,000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мероприятий, направленных на повышение эффективности расходования бюджетных средств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8 252,000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3 112,000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3 112,000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5 140,000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5 140,000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муниципальных гарантий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279 144,000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279 144,000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279 144,000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265 471,000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связанных с общегосударственным управлением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выплаты по обязательствам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судебных актов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Управление муниципальными финансами и муниципальным долгом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261 471,000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мероприятий, направленных на повышение эффективности расходования бюджетных средств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8 252,000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3 112,000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3 112,000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5 140,000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5 140,000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муниципальных гарантий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253 219,000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253 219,000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253 219,000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ОБСЛУЖИВАНИЕ ГОСУДАРСТВЕННОГО И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Обслуживание государственного внутреннего и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Обслуживание муниципального долга </w:t>
            </w:r>
            <w:r w:rsidRPr="00BB532A">
              <w:rPr>
                <w:rFonts w:ascii="Arial" w:hAnsi="Arial" w:cs="Arial"/>
                <w:color w:val="000000"/>
                <w:sz w:val="20"/>
                <w:szCs w:val="20"/>
              </w:rPr>
              <w:lastRenderedPageBreak/>
              <w:t>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Обслуживание государственного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Обслуживание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188 451,000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Управление муниципальными финансами и муниципальным долгом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Обслуживание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Обслуживание государственного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Обслуживание муниципального долга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272 400,000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УСЛОВНО УТВЕРЖДЕННЫЕ РАСХОДЫ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168 881,800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397 628,000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Условно утвержденные расходы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168 881,800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397 628,000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Условно-утвержденные расходы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9990000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168 881,800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397 628,000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Условно-утвержденные расходы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9990001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168 881,800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397 628,000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9990001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168 881,800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397 628,000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Специальные расходы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9990001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880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168 881,800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397 628,000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экономического развития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69 782,100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69 782,100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66 738,000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66 738,000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66 738,000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66 738,000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19 107,000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"Перспективное планирование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Стимулирование развития профессиональных навыков у представителей трудовых коллективов организаций города в рамках подпрограммы "Перспективное планирование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0212011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0212011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0212011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МБУ "Технопарк - Липецк"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0222017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0222017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0222017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эффективного использования недвижимого имущества, включенного в состав муниципальной казны города Липецка в рамках подпрограммы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0232019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0232019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0232019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w:t>
            </w:r>
            <w:r w:rsidRPr="00BB532A">
              <w:rPr>
                <w:rFonts w:ascii="Arial" w:hAnsi="Arial" w:cs="Arial"/>
                <w:color w:val="000000"/>
                <w:sz w:val="20"/>
                <w:szCs w:val="20"/>
              </w:rPr>
              <w:lastRenderedPageBreak/>
              <w:t>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63 738,000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44 631,000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44 631,000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42 165,000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42 165,000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42 165,000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42 165,000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экономического потенциала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19 107,000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Стимулирование развития профессиональных навыков у представителей трудовых коллективов организаций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5812011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5812011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5812011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МБУ "Технопарк - Липецк"</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5822017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5822017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5822017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9 176,000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эффективного использования недвижимого имущества, включенного в состав муниципальной казны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5832019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5832019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Иные закупки товаров, работ и услуг </w:t>
            </w:r>
            <w:r w:rsidRPr="00BB532A">
              <w:rPr>
                <w:rFonts w:ascii="Arial" w:hAnsi="Arial" w:cs="Arial"/>
                <w:color w:val="000000"/>
                <w:sz w:val="20"/>
                <w:szCs w:val="20"/>
              </w:rPr>
              <w:lastRenderedPageBreak/>
              <w:t>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5832019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9 721,000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ЭКОНОМИКА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3 044,100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3 044,100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Общеэкономические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1 141,100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1 141,100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8 ноября 2012 года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1 016,100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1 016,100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230,100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национальной экономики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Муниципальная программа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Пропаганда идей предпринимательства и передового опыта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0222012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0222012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0222012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организации и развитию собственного дела начинающим субъектам малого и среднего предпринимательства по приоритетным видам деятельности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созданию субъектов малого предпринимательства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Возмещение затрат субъектов малого и среднего предпринимательства на участие в выставках в рамках </w:t>
            </w:r>
            <w:r w:rsidRPr="00BB532A">
              <w:rPr>
                <w:rFonts w:ascii="Arial" w:hAnsi="Arial" w:cs="Arial"/>
                <w:color w:val="000000"/>
                <w:sz w:val="20"/>
                <w:szCs w:val="20"/>
              </w:rPr>
              <w:lastRenderedPageBreak/>
              <w:t>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субъектов малого и среднего предпринимательства на государственную регистрацию изобретений и товарных знаков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0226016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экономического потенциала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1 903,000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Пропаганда идей предпринимательства и передового опыта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5822012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5822012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5822012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организации и развитию собственного дела начинающим субъектам малого и среднего предпринимательства по приоритетным видам деятельности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созданию субъектов малого предпринимательства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Возмещение затрат субъектов малого </w:t>
            </w:r>
            <w:r w:rsidRPr="00BB532A">
              <w:rPr>
                <w:rFonts w:ascii="Arial" w:hAnsi="Arial" w:cs="Arial"/>
                <w:color w:val="000000"/>
                <w:sz w:val="20"/>
                <w:szCs w:val="20"/>
              </w:rPr>
              <w:lastRenderedPageBreak/>
              <w:t>и среднего предпринимательства на участие в выставках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субъектов малого и среднего предпринимательства на государственную регистрацию изобретений и товарных знаков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606</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5826016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территориального управления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72 439,000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72 590,000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72 590,000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72 590,000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22 687,000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22 687,000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поддержка отдельных категорий граждан города Липецка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19 165,000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18 804,000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18 500,000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Реализация льгот и выплаты компенсации Почетным гражданам города Липецка в рамках </w:t>
            </w:r>
            <w:r w:rsidRPr="00BB532A">
              <w:rPr>
                <w:rFonts w:ascii="Arial" w:hAnsi="Arial" w:cs="Arial"/>
                <w:color w:val="000000"/>
                <w:sz w:val="20"/>
                <w:szCs w:val="20"/>
              </w:rPr>
              <w:lastRenderedPageBreak/>
              <w:t>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3 522,000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Публичные нормативные социальные выплаты гражданам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3 740,000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3 740,000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общественно-полезных проектов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3 290,000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бюджетным, автономным </w:t>
            </w:r>
            <w:r w:rsidRPr="00BB532A">
              <w:rPr>
                <w:rFonts w:ascii="Arial" w:hAnsi="Arial" w:cs="Arial"/>
                <w:color w:val="000000"/>
                <w:sz w:val="20"/>
                <w:szCs w:val="20"/>
              </w:rPr>
              <w:lastRenderedPageBreak/>
              <w:t>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46 012,000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46 012,000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46 012,000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46 012,000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46 012,000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46 012,000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43 572,000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43 572,000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43 572,000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43 572,000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2 425,000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26 578,000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Формирование благоприятной и доступной социальной среды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22 838,000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поддержка отдельных категорий граждан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19 165,000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18 804,000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18 500,000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льгот и выплаты компенсации Почетным гражданам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3 673,000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государственных (муниципальных) </w:t>
            </w:r>
            <w:r w:rsidRPr="00BB532A">
              <w:rPr>
                <w:rFonts w:ascii="Arial" w:hAnsi="Arial" w:cs="Arial"/>
                <w:color w:val="000000"/>
                <w:sz w:val="20"/>
                <w:szCs w:val="20"/>
              </w:rPr>
              <w:lastRenderedPageBreak/>
              <w:t>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Публичные нормативные социальные выплаты гражданам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6412258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Липецк - наш общий дом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3 740,000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общественно-полезных проектов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Счетная палата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9 757,000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9 757,000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в целях обеспечения выполнения функций государственными </w:t>
            </w:r>
            <w:r w:rsidRPr="00BB532A">
              <w:rPr>
                <w:rFonts w:ascii="Arial" w:hAnsi="Arial" w:cs="Arial"/>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9 158,000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9 158,000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Архивное управление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11 938,500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11 938,500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11 938,500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11 938,500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11 938,500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11 938,500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11 938,500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11 938,500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7 690,500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7 690,500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содержание архивного управления администрации города Липецка в соответствии с Законом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6 853,500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6 853,500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государственных (муниципальных) </w:t>
            </w:r>
            <w:r w:rsidRPr="00BB532A">
              <w:rPr>
                <w:rFonts w:ascii="Arial" w:hAnsi="Arial" w:cs="Arial"/>
                <w:color w:val="000000"/>
                <w:sz w:val="20"/>
                <w:szCs w:val="20"/>
              </w:rPr>
              <w:lastRenderedPageBreak/>
              <w:t>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1 559,500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1 559,500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1 559,500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1 559,500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Архивные учреждения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4 248,000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деятельности архивного управления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4 248,000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3 932,000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3 932,000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3 932,000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3 932,000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609</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5400001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Управление записи актов гражданского состояния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19 114,000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19 445,900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БЕЗОПАСНОСТЬ И ПРАВООХРАНИТЕЛЬНАЯ ДЕЯТЕЛЬНОСТЬ</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19 445,900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Органы юстиции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19 445,900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19 077,000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19 408,900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19 077,000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19 408,900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содержание управления ЗАГС администрации города Липецка в соответствии с пунктом 1 статьи 4 Федерального закона "Об актах гражданского состояния" полномочий Российской Федерации по государственной регистрации актов гражданского состояния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5105930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13 974,900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5105930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13 974,900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5105930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13 974,900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содержание управления ЗАГС администрации города Липецка в соответствии с Законом Липецкой области от 4 мая 2000 года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3 125,000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3 125,000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630,100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государственных (муниципальных) </w:t>
            </w:r>
            <w:r w:rsidRPr="00BB532A">
              <w:rPr>
                <w:rFonts w:ascii="Arial" w:hAnsi="Arial" w:cs="Arial"/>
                <w:color w:val="000000"/>
                <w:sz w:val="20"/>
                <w:szCs w:val="20"/>
              </w:rPr>
              <w:lastRenderedPageBreak/>
              <w:t>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630,100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1 577,500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1 794,900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1 577,500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1 794,900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585,500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585,500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градостроительства и архитектуры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549 981,000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534 791,000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29 046,000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29 046,000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29 046,000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29 046,000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муниципального геофонда в рамках подпрограммы "Территориальное планирование города Липецка на 2014-2016 годы" муниципального программы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0312033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0312033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0312033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Подпрограмма  "Эффективное использование бюджетных средств в сфере строительства на территории города Липецка на 2014-2016 годы" муниципальной программы города </w:t>
            </w:r>
            <w:r w:rsidRPr="00BB532A">
              <w:rPr>
                <w:rFonts w:ascii="Arial" w:hAnsi="Arial" w:cs="Arial"/>
                <w:color w:val="000000"/>
                <w:sz w:val="20"/>
                <w:szCs w:val="20"/>
              </w:rPr>
              <w:lastRenderedPageBreak/>
              <w:t>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Финансовое обеспечение выполнения муниципального задания МБУ "Земельные ресурсы города Липецка" в рамках подпрограммы "Эффективное использование бюджетных средств в сфере строительства на территории города Липецка на 2014-2016 годы" в рамках муниципальной программы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27 373,000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27 373,000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27 373,000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27 373,000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27 373,000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27 373,000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25 968,000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25 968,000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25 968,000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25 968,000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w:t>
            </w:r>
            <w:r w:rsidRPr="00BB532A">
              <w:rPr>
                <w:rFonts w:ascii="Arial" w:hAnsi="Arial" w:cs="Arial"/>
                <w:color w:val="000000"/>
                <w:sz w:val="20"/>
                <w:szCs w:val="20"/>
              </w:rPr>
              <w:lastRenderedPageBreak/>
              <w:t>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1 399,000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1 399,000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Липецк - наш общий дом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6512301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Градостроительная деятельность на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1 355,000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муниципального геофонда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7212033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7212033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7212033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МБУ "Земельные ресурсы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767,000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ЭКОНОМИКА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277 655,000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94 855,000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Дорожное хозяйство (дорожные фонды)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Бюджетные инвестиции в объекты капитального строительства муниципальной собственности </w:t>
            </w:r>
            <w:r w:rsidRPr="00BB532A">
              <w:rPr>
                <w:rFonts w:ascii="Arial" w:hAnsi="Arial" w:cs="Arial"/>
                <w:color w:val="000000"/>
                <w:sz w:val="20"/>
                <w:szCs w:val="20"/>
              </w:rPr>
              <w:lastRenderedPageBreak/>
              <w:t>сметной стоимостью менее 50 млн. руб., проектные работы будущих периодов в области дорожного хозяйства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«Улица Кривенкова в границах 32-33 микрорайона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«Улицы и магистральные сети, прилегающие к 28 микрорайону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58 218,800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58 218,800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58 218,800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«Микрорайон «Университетский». Объездная автодорога»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26 781,200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26 781,200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0924218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26 781,200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Реализация функций в сфере градостроительства, транспорта, благоустройства, жилищно-коммунального хозяйства, </w:t>
            </w:r>
            <w:r w:rsidRPr="00BB532A">
              <w:rPr>
                <w:rFonts w:ascii="Arial" w:hAnsi="Arial" w:cs="Arial"/>
                <w:color w:val="000000"/>
                <w:sz w:val="20"/>
                <w:szCs w:val="20"/>
              </w:rPr>
              <w:lastRenderedPageBreak/>
              <w:t>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Развитие транспорта и дорожного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дорожного хозяйства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7424206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7424206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7424206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национальной экономики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89 655,000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89 655,000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89 655,000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Разработка градостроительной документации для территории города Липецка в рамках подпрограммы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0312030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0312030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0312030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85 835,000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МКУ "Управление строительства города Липецка" в рамках подпрограммы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w:t>
            </w:r>
            <w:r w:rsidRPr="00BB532A">
              <w:rPr>
                <w:rFonts w:ascii="Arial" w:hAnsi="Arial" w:cs="Arial"/>
                <w:color w:val="000000"/>
                <w:sz w:val="20"/>
                <w:szCs w:val="20"/>
              </w:rPr>
              <w:lastRenderedPageBreak/>
              <w:t>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85 835,000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35 598,000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35 598,000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7 237,000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7 237,000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судебных актов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42 965,000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89 655,000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Градостроительная деятельность на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89 655,000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Разработка градостроительной документации для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7212030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7212030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7212030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3 820,000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МКУ "Управление строительства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85 835,000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35 598,000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35 598,000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7 237,000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7 237,000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судебных актов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7222035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42 965,000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ЖИЛИЩНО-КОММУНАЛЬНОЕ </w:t>
            </w:r>
            <w:r w:rsidRPr="00BB532A">
              <w:rPr>
                <w:rFonts w:ascii="Arial" w:hAnsi="Arial" w:cs="Arial"/>
                <w:color w:val="000000"/>
                <w:sz w:val="20"/>
                <w:szCs w:val="20"/>
              </w:rPr>
              <w:lastRenderedPageBreak/>
              <w:t>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132 000,000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99 600,000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Жилищное 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Переселение граждан из аварийного (непригодного для проживания)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0519070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0519070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0519070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Переселение граждан из аварийного (непригодного для проживания)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7319070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7319070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7319070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80 000,000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Коммунальное 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коммунальном хозяйстве в рамках подпрограммы "Коммунальное хозяйство на 2014-</w:t>
            </w:r>
            <w:r w:rsidRPr="00BB532A">
              <w:rPr>
                <w:rFonts w:ascii="Arial" w:hAnsi="Arial" w:cs="Arial"/>
                <w:color w:val="000000"/>
                <w:sz w:val="20"/>
                <w:szCs w:val="20"/>
              </w:rPr>
              <w:lastRenderedPageBreak/>
              <w:t>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0524083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0524083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0524083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"Строительство и содержание кладбищ "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благоустройства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"Кладбище традиционного захоронения с. Сселки (участок №1) в г.Липецке"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"Кладбище традиционного захоронения в районе ул. Ангарской в г. Липецке"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1034223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 рекреационной территории Каменный Лог в г.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7524230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7524230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7524230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297 490,000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Дошкольное 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233 490,000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"Детский сад (стр. № III-10) в микрорайоне "Елецкий" в г. Липецке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0614123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0614123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0614123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233 490,000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233 490,000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"Детский сад (стр. № III-10) в микрорайоне "Елецкий" в г.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6114123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66 090,000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6114123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66 090,000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6114123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66 090,000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объекта «Детский сад (стр. № 29) в 32, 33 микрорайонах г.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6114124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167 400,000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6114124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167 400,000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6114124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167 400,000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Общее 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Реконструкция здания МБОУ ДОД ДЮСШ № 1 по ул.Циолковского, 31 а в г. Липецке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0624141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0624141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0624141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Реконструкция здания МБОУ ДОД ДЮСШ № 1 по ул.Циолковского, 31 а в г.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6124141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6124141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6124141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64 000,000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КУЛЬТУРА, КИНЕМАТОГРАФИЯ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13 800,000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Культура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13 800,000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13 800,000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13 800,000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культуры и кинематографии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6214183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2 800,000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6214183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2 800,000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6214183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2 800,000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Реконструкция здания МУ "Дом культуры "Рудничный", расположенного по адресу: г. Липецк, ул. Ударников, 13</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6214184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6214184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6214184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11 000,000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СОЦИАЛЬНАЯ ПОЛИТИКА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семьи и детства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исполнение судебных решений по обеспечению детей-сирот и детей, оставшихся без попечения родителей, детей, находящихся под опекой (попечительством), а также лиц из числа детей-сирот и детей, оставшихся без попечения родителей, не имеющих закрепленного жилого помещения, жилыми помещениями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0518634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0518634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0518634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транспорта, дорог и благоустройства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1 088 567,000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1 052 567,000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Организация проведения мероприятий по созданию благоприятных условий отдыха отдельным категориям граждан в рамках подпрограммы "Развитие мер социальной поддержки отдельных категорий граждан в городе </w:t>
            </w:r>
            <w:r w:rsidRPr="00BB532A">
              <w:rPr>
                <w:rFonts w:ascii="Arial" w:hAnsi="Arial" w:cs="Arial"/>
                <w:color w:val="000000"/>
                <w:sz w:val="20"/>
                <w:szCs w:val="20"/>
              </w:rPr>
              <w:lastRenderedPageBreak/>
              <w:t>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1116251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1116251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1116251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Формирование благоприятной и доступной социальной среды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проведения мероприятий по созданию благоприятных условий отдыха отдельным категориям граждан</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6416251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6416251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6416251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8 160,000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БЕЗОПАСНОСТЬ И ПРАВООХРАНИТЕЛЬНАЯ ДЕЯТЕЛЬНОСТЬ</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Обеспечение безопасности людей на водных объектах, охрана их жизни и здоровья в рамках подпрограммы "Обеспечение безопасности населения и территории города Липецка при угрозе возникновения чрезвычайных ситуаций природного и </w:t>
            </w:r>
            <w:r w:rsidRPr="00BB532A">
              <w:rPr>
                <w:rFonts w:ascii="Arial" w:hAnsi="Arial" w:cs="Arial"/>
                <w:color w:val="000000"/>
                <w:sz w:val="20"/>
                <w:szCs w:val="20"/>
              </w:rPr>
              <w:lastRenderedPageBreak/>
              <w:t>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Профилактика терроризма и экстремизма на территории города Липецка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1312284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3 221,000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безопасности людей на водных объектах, охрана их жизни и здоровья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1 751,000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1 751,000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1 751,000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Профилактика терроризма и экстремизма на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7612284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1 470,000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ЭКОНОМИКА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520 887,000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520 887,000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Транспорт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381 480,000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381 480,000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части затрат, не покрытых доходами, связанных с перевозкой пассажиров на маршрутах, обеспечивающих социально-значимые перевозки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0916200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0916200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0916200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21 480,000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21 480,000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21 480,000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21 480,000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21 480,000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21 480,000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19 653,000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19 653,000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19 653,000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19 653,000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1 801,000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1 801,000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1 801,000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1 801,000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транспорта и дорожного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части затрат, не покрытых доходами, связанных с перевозкой пассажиров на маршрутах, обеспечивающих социально-значимые перевозки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7416200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7416200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7416200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360 000,000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Дорожное хозяйство (дорожные фонды)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137 176,000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137 176,000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137 176,000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137 176,000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Техническая  инвентаризация и паспортизация объектов дорожного хозяйства, оплата налоговых обязательств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24 770,000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24 133,000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24 133,000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и ремонт средств организации дорожного движения, разметка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24 206,000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24 206,000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24 206,000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ремонту автомобильных дорог местного значения и искусственных сооружений на них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0926203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0926203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0926203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137 176,000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транспорта и дорожного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137 176,000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Техническая инвентаризация и паспортизация объектов дорожного хозяйства, оплата налоговых обязательств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24 770,000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24 133,000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24 133,000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и ремонт средств организации дорожного движения, разметка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24 206,000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24 206,000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24 206,000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ремонту автомобильных дорог местного значения и искусственных сооружений на них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7426203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7426203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7426203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88 200,000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национальной экономики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Муниципальная программа города Липецка "Развитие транспорта и </w:t>
            </w:r>
            <w:r w:rsidRPr="00BB532A">
              <w:rPr>
                <w:rFonts w:ascii="Arial" w:hAnsi="Arial" w:cs="Arial"/>
                <w:color w:val="000000"/>
                <w:sz w:val="20"/>
                <w:szCs w:val="20"/>
              </w:rPr>
              <w:lastRenderedPageBreak/>
              <w:t>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Подпрограмма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Обустройство остановочных пунктов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0912202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0912202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0912202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транспорта и дорожного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Обустройство остановочных пунктов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7412202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7412202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7412202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2 231,000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556 269,000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520 269,000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517 424,000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481 424,000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513 112,000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"Организация освещения улиц города Липецка "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связанных с реализацией полномочий города Липецка в сфере освещения улиц в рамках подпрограммы  "Организация освещения улиц города Липецка "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1016213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1016213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Субсидии юридическим лицам (кроме некоммерческих организаций), индивидуальным предпринимателям, </w:t>
            </w:r>
            <w:r w:rsidRPr="00BB532A">
              <w:rPr>
                <w:rFonts w:ascii="Arial" w:hAnsi="Arial" w:cs="Arial"/>
                <w:color w:val="000000"/>
                <w:sz w:val="20"/>
                <w:szCs w:val="20"/>
              </w:rPr>
              <w:lastRenderedPageBreak/>
              <w:t>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1016213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391 962,000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и ремонт зеленых насаждений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61 348,000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61 348,000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61 348,000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Механизированная и ручная уборка территории города и улиц индивидуальной застройки, вывоз и утилизация ТБО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261 205,000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261 205,000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261 205,000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и ремонт прочих объектов благоустройства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49 409,000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39 133,000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39 133,000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10 276,000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Уплата налогов, сборов и иных </w:t>
            </w:r>
            <w:r w:rsidRPr="00BB532A">
              <w:rPr>
                <w:rFonts w:ascii="Arial" w:hAnsi="Arial" w:cs="Arial"/>
                <w:color w:val="000000"/>
                <w:sz w:val="20"/>
                <w:szCs w:val="20"/>
              </w:rPr>
              <w:lastRenderedPageBreak/>
              <w:t>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10 276,000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Ведомственная целевая программа "Липецкие скверы и бульвары "на 2015-2016 годы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1027231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1027231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1027231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повышению энергоэффективности сетей электроснабжения наружного освещения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481 424,000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481 424,000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связанных с реализацией полномочий города Липецка в сфере освещения улиц</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7516213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7516213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Субсидии юридическим лицам (кроме </w:t>
            </w:r>
            <w:r w:rsidRPr="00BB532A">
              <w:rPr>
                <w:rFonts w:ascii="Arial" w:hAnsi="Arial" w:cs="Arial"/>
                <w:color w:val="000000"/>
                <w:sz w:val="20"/>
                <w:szCs w:val="20"/>
              </w:rPr>
              <w:lastRenderedPageBreak/>
              <w:t>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7516213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121 150,000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Содержание и ремонт зеленых насаждений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61 348,000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61 348,000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61 348,000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Механизированная и ручная уборка территории города и улиц индивидуальной застройки, вывоз и утилизация ТБО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261 205,000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261 205,000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261 205,000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Содержание и ремонт прочих объектов благоустройства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37 721,000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27 445,000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27 445,000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10 276,000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7522217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10 276,000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жилищно-коммунального хозяйства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МУ "Управление главного смотрителя г. Липецка"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BB532A">
              <w:rPr>
                <w:rFonts w:ascii="Arial" w:hAnsi="Arial" w:cs="Arial"/>
                <w:color w:val="000000"/>
                <w:sz w:val="20"/>
                <w:szCs w:val="20"/>
              </w:rPr>
              <w:lastRenderedPageBreak/>
              <w:t>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35 295,000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35 295,000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3 305,000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3 305,000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МУ "Управление главного смотрителя г.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38 845,000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35 295,000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35 295,000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3 305,000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3 305,000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245,000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ОКРУЖАЮЩЕЙ СРЕДЫ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охраны окружающей среды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атмосферного  воздуха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окружающей среды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атмосферного  воздуха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7812050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жилищно-коммунального хозяйства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307 006,200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214 908,000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ЭКОНОМИКА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4 335,000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4 335,000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Дорожное хозяйство (дорожные фонды)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Капитальный ремонт и ремонт дворовых территорий многоквартирных домов, проездов к дворовым территориям многоквартирных домов города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Развитие транспорта и дорожного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Капитальный ремонт и ремонт дворовых территорий многоквартирных домов, проездов к дворовым территориям многоквартирных домов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692,000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национальной экономики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 "Административно-техническая инспекция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0922212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транспорта и дорожного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 "Административно-техническая инспекция г.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7422212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3 643,000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ЖИЛИЩНО-КОММУНАЛЬНОЕ </w:t>
            </w:r>
            <w:r w:rsidRPr="00BB532A">
              <w:rPr>
                <w:rFonts w:ascii="Arial" w:hAnsi="Arial" w:cs="Arial"/>
                <w:color w:val="000000"/>
                <w:sz w:val="20"/>
                <w:szCs w:val="20"/>
              </w:rPr>
              <w:lastRenderedPageBreak/>
              <w:t>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302 671,200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210 573,000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Жилищное 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134 678,000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140 853,000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эффективного использования и надлежащего содержания муниципального жилищного фонда, включенного в состав муниципальной казны города Липецка в рамках подпрограммы "Муниципальное имущество на 2014-2016 годы" муниципальной программы  города Липецка "Развитие экономического потенциала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99 638,000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92 638,000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44 661,000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44 661,000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44 661,000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«Мероприятия по обеспечению жильём граждан, вставших на учет в качестве нуждающихся в жилых помещениях  до 01.03.2005, и малоимущих граждан  в рамках подпрограммы "Жилищное хозяйство на 2014-2016 годы" муниципальной программы  города Липецка "Жилищно-коммунальное хозяйство </w:t>
            </w:r>
            <w:r w:rsidRPr="00BB532A">
              <w:rPr>
                <w:rFonts w:ascii="Arial" w:hAnsi="Arial" w:cs="Arial"/>
                <w:color w:val="000000"/>
                <w:sz w:val="20"/>
                <w:szCs w:val="20"/>
              </w:rPr>
              <w:lastRenderedPageBreak/>
              <w:t>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0514088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0514088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0514088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организациям, предоставляющим жилищные и коммунальные услуги (в части финансирования расходов по внесению платы за содержание и ремонт жилых помещений муниципального жилищного фонда до заселения и по задолженности, безнадежной к взысканию)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0516072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0516072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0516072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ВЦП "Повышение эффективности управления многоквартирными жилыми домами города Липецка на 2014-2016 годы"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0517074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0517074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0517074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Капитальный ремонт многоквартирных домов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0519071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41 781,000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0519071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41 781,000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0519071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41 781,000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"Градостроительная деятельность в сфере жилищно-коммунального хозяйства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Снос расселенных аварийных  домов </w:t>
            </w:r>
            <w:r w:rsidRPr="00BB532A">
              <w:rPr>
                <w:rFonts w:ascii="Arial" w:hAnsi="Arial" w:cs="Arial"/>
                <w:color w:val="000000"/>
                <w:sz w:val="20"/>
                <w:szCs w:val="20"/>
              </w:rPr>
              <w:lastRenderedPageBreak/>
              <w:t>города Липецка в рамках подпрограммы "Градостроительная деятельность в сфере жилищно-коммунального хозяйства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0532081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0532081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0532081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расходы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работы с наказами избирателей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Развитие экономического потенциала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эффективного использования и надлежащего содержания муниципального жилищного фонда, включенного в состав муниципальной казны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5832020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105 813,000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105 813,000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44 661,000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44 661,000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44 661,000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Строительство и приобретение жилья гражданам, состоящим на учете в качестве нуждающихся в улучшении  жилищных условий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7314088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7314088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7314088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организациям, предоставляющим жилищные и коммунальные услуги (в части финансирования расходов по внесению платы за содержание и ремонт жилых помещений муниципального жилищного фонда до заселения и по задолженности, безнадежной к взысканию)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7316072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7316072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7316072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Повышение эффективности управления многоквартирными жилыми домами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7317074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2 156,000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7317074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2 156,000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7317074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2 156,000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Капитальный ремонт многоквартирных домов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7319071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47 956,000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7319071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47 956,000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7319071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47 956,000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Снос расселенных аварийных  домов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7332081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7332081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7332081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Коммунальное хозяйство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100 873,200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100 873,200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100 873,200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Возмещение затрат организациям, предоставляющим жилищные и коммунальные услуги (в части финансирования расходов по внесению платы за коммунальные услуги  в жилых  помещениях  </w:t>
            </w:r>
            <w:r w:rsidRPr="00BB532A">
              <w:rPr>
                <w:rFonts w:ascii="Arial" w:hAnsi="Arial" w:cs="Arial"/>
                <w:color w:val="000000"/>
                <w:sz w:val="20"/>
                <w:szCs w:val="20"/>
              </w:rPr>
              <w:lastRenderedPageBreak/>
              <w:t>муниципального жилищного фонда до заселения и по задолженности, безнадежной к взысканию)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0526078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0526078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0526078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Приобретение имущества в муниципальную собственность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0526080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98 273,200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0526080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98 273,200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0526080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98 273,200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ВЦП "Техническая инвентаризация и паспортизация бесхозяйных объектов инженерной инфраструктуры жилищно - коммунального хозяйства города Липецка на 2014-2016 годы" в рамках подпрограммы "Коммунальное хозяйство на 2014-2016"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0527079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0527079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0527079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2 600,000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Возмещение затрат организациям, предоставляющим жилищные и коммунальные услуги (в части финансирования расходов по внесению платы за коммунальные услуги  в жилых  помещениях  </w:t>
            </w:r>
            <w:r w:rsidRPr="00BB532A">
              <w:rPr>
                <w:rFonts w:ascii="Arial" w:hAnsi="Arial" w:cs="Arial"/>
                <w:color w:val="000000"/>
                <w:sz w:val="20"/>
                <w:szCs w:val="20"/>
              </w:rPr>
              <w:lastRenderedPageBreak/>
              <w:t>муниципального жилищного фонда до заселения и по задолженности, безнадежной к взысканию)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7326078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7326078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7326078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Техническая инвентаризация и паспортизация бесхозяйных объектов инженерной инфраструктуры жилищно - коммунального хозяйства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7327079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7327079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7327079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16 917,000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16 917,000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16 917,000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«Ремонт (демонтаж) детских игровых комплексов , малых архитектурных форм, установленных на детских игровых площадках, изготовление и установка на них информационных панно,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1022232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"Строительство и содержание кладбищ "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15 084,000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муниципального задания на выполнение работ по содержанию кладбищ МБУ "Ритуальные услуги г. Липецка" в рамках подпрограммы  </w:t>
            </w:r>
            <w:r w:rsidRPr="00BB532A">
              <w:rPr>
                <w:rFonts w:ascii="Arial" w:hAnsi="Arial" w:cs="Arial"/>
                <w:color w:val="000000"/>
                <w:sz w:val="20"/>
                <w:szCs w:val="20"/>
              </w:rPr>
              <w:lastRenderedPageBreak/>
              <w:t>"Строительство и содержание кладбищ"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14 864,000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14 864,000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14 864,000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оказанию услуг по погребению отдельных  категорий граждан МБУ "Ритуальные услуги г. Липецка"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1032226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1032226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1032226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16 917,000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Благоустройство территории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16 917,000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Ремонт (демонтаж) детских игровых комплексов, а также малых архитектурных форм , установленных на детских игровых площадках</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7522232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1 833,000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муниципального задания на выполнение работ по содержанию кладбищ МБУ "Ритуальные услуги г.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7532224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14 864,000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7532224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14 864,000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7532224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14 864,000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Возмещение  затрат по оказанию услуг по погребению отдельных  категорий граждан МБУ "Ритуальные услуги г.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7532226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7532226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7532226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Другие вопросы в области жилищно-коммунального хозяйства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50 203,000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50 203,000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МУ "Управление капитального ремонта" г.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15 445,000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15 445,000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33 422,000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33 422,000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33 422,000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33 422,000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33 422,000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33 422,000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31 485,000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31 485,000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31 485,000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31 485,000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16 781,000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МУ "Управление капитального ремонта" г.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15 445,000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15 445,000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1 106,000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1 106,000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СОЦИАЛЬНАЯ ПОЛИТИКА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семьи и детства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исполнение судебных решений по обеспечению детей-сирот и детей, оставшихся без попечения родителей, детей, находящихся под опекой (попечительством), а также лиц из числа детей-сирот и детей, оставшихся без попечения родителей, не имеющих закрепленного жилого помещения, жилыми помещениями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0518634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0518634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Бюджетные инвестиции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0518634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410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Контрольно-ревизионное управление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9 821,000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9 821,000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9 821,000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9 821,000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9 743,000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9 105,000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636,000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Организация эффективной системы муниципального финансового контроля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w:t>
            </w:r>
            <w:r w:rsidRPr="00BB532A">
              <w:rPr>
                <w:rFonts w:ascii="Arial" w:hAnsi="Arial" w:cs="Arial"/>
                <w:color w:val="000000"/>
                <w:sz w:val="20"/>
                <w:szCs w:val="20"/>
              </w:rPr>
              <w:lastRenderedPageBreak/>
              <w:t>муниципальными финансами и муниципальным долгом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0112004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Управление муниципальными финансами и муниципальным долгом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эффективной системы муниципального финансового контроля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5712004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Управление муниципального заказа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12 076,000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12 076,000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НАЦИОНАЛЬНАЯ ЭКОНОМИКА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национальной экономики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12 076,000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11 409,000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11 409,000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11 409,000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11 409,000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665,000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образования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4 233 496,800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4 336 292,700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Муниципальная программа города Липецка "Формирование </w:t>
            </w:r>
            <w:r w:rsidRPr="00BB532A">
              <w:rPr>
                <w:rFonts w:ascii="Arial" w:hAnsi="Arial" w:cs="Arial"/>
                <w:color w:val="000000"/>
                <w:sz w:val="20"/>
                <w:szCs w:val="20"/>
              </w:rPr>
              <w:lastRenderedPageBreak/>
              <w:t>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ступенькоходами, специальными санитарными узлами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1 075,000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1 075,000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1 075,000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Формирование благоприятной и доступной социальной среды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1 225,000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w:t>
            </w:r>
            <w:r w:rsidRPr="00BB532A">
              <w:rPr>
                <w:rFonts w:ascii="Arial" w:hAnsi="Arial" w:cs="Arial"/>
                <w:color w:val="000000"/>
                <w:sz w:val="20"/>
                <w:szCs w:val="20"/>
              </w:rPr>
              <w:lastRenderedPageBreak/>
              <w:t>ступенькоходами, специальными санитарными узлами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1 075,000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1 075,000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1 075,000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4 155 539,800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4 258 335,700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Дошкольное 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1 707 544,900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1 737 330,900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1 702 445,900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1 702 445,900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подпрограммы "Повышение </w:t>
            </w:r>
            <w:r w:rsidRPr="00BB532A">
              <w:rPr>
                <w:rFonts w:ascii="Arial" w:hAnsi="Arial" w:cs="Arial"/>
                <w:color w:val="000000"/>
                <w:sz w:val="20"/>
                <w:szCs w:val="20"/>
              </w:rPr>
              <w:lastRenderedPageBreak/>
              <w:t>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7 424,000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дошкольными учреждениями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496 953,900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496 953,900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477 833,000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19 120,900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23 800,000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23 800,000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23 800,000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w:t>
            </w:r>
            <w:r w:rsidRPr="00BB532A">
              <w:rPr>
                <w:rFonts w:ascii="Arial" w:hAnsi="Arial" w:cs="Arial"/>
                <w:color w:val="000000"/>
                <w:sz w:val="20"/>
                <w:szCs w:val="20"/>
              </w:rPr>
              <w:lastRenderedPageBreak/>
              <w:t>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расходов на воспитание и обучение детей- инвалидов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32 157,000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32 157,000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32 157,000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11 декабря 2013 года №217-ОЗ «О нормативах финансирования муниципальных дошкольных образовательных организаций»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1 141 056,000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1 141 056,000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1 101 298,000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39 758,000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государственных (муниципальных) </w:t>
            </w:r>
            <w:r w:rsidRPr="00BB532A">
              <w:rPr>
                <w:rFonts w:ascii="Arial" w:hAnsi="Arial" w:cs="Arial"/>
                <w:color w:val="000000"/>
                <w:sz w:val="20"/>
                <w:szCs w:val="20"/>
              </w:rPr>
              <w:lastRenderedPageBreak/>
              <w:t>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1 732 231,900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1 732 231,900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7 629,000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7 629,000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7 424,000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дошкольными учреждениями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504 290,000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504 290,000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484 802,000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19 488,000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и развитие системы общего образования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23 800,000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23 800,000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23 800,000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27 декабря 2007 года № 119-ОЗ "О наделении органов местного самоуправления </w:t>
            </w:r>
            <w:r w:rsidRPr="00BB532A">
              <w:rPr>
                <w:rFonts w:ascii="Arial" w:hAnsi="Arial" w:cs="Arial"/>
                <w:color w:val="000000"/>
                <w:sz w:val="20"/>
                <w:szCs w:val="20"/>
              </w:rPr>
              <w:lastRenderedPageBreak/>
              <w:t>отдельными государственными полномочиями в сфере образования" в части расходов на воспитание и обучение детей-инвалидов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32 157,000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32 157,000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32 157,000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11 декабря 2013 года №217-ОЗ «О нормативах финансирования муниципальных дошкольных образовательных организаций»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1 163 505,900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1 163 505,900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1 122 969,900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40 536,000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5 099,000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Энергоэффективность и энергосбережение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Общее 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2 320 335,900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2 395 145,800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2 314 995,900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2 136 492,400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6 830,600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6 830,600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4 972,600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1 858,000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общеобразовательными учреждениями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345 005,000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345 005,000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214 107,000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130 898,000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24 180,000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19 августа 2008 года № 180-ОЗ  "О нормативах финансирования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1 565 848,000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1 565 848,000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1 105 084,000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460 764,000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14 февраля 2007 года № 24-ОЗ "О наделении органов </w:t>
            </w:r>
            <w:r w:rsidRPr="00BB532A">
              <w:rPr>
                <w:rFonts w:ascii="Arial" w:hAnsi="Arial" w:cs="Arial"/>
                <w:color w:val="000000"/>
                <w:sz w:val="20"/>
                <w:szCs w:val="20"/>
              </w:rPr>
              <w:lastRenderedPageBreak/>
              <w:t>местного самоуправления государственными полномочиями по организации предоставления общедоступного и бесплатного образования обучающимся, воспитанникам с ограниченными возможностями здоровья"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67 437,000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67 437,000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67 437,000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обучающихся в муниципальных  образовательных учреждениях, в негосударственных  общеобразовательных учреждениях, имеющих государственную аккредитацию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110 550,000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109 553,000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82 984,000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26 569,000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приобретения школьной и спортивной формы детям из многодетных семей в  рамках подпрограммы "Повышение доступности и качества общего образования (2014-2016гг.)" муниципальной программы города Липецка "Развитие образования </w:t>
            </w:r>
            <w:r w:rsidRPr="00BB532A">
              <w:rPr>
                <w:rFonts w:ascii="Arial" w:hAnsi="Arial" w:cs="Arial"/>
                <w:color w:val="000000"/>
                <w:sz w:val="20"/>
                <w:szCs w:val="20"/>
              </w:rPr>
              <w:lastRenderedPageBreak/>
              <w:t>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16 001,800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15 430,700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12 625,620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2 805,080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178 503,500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733,500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733,500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310,500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выполнения муниципального задания на оказание услуг (выполнение работ)  учреждениями дополнительного </w:t>
            </w:r>
            <w:r w:rsidRPr="00BB532A">
              <w:rPr>
                <w:rFonts w:ascii="Arial" w:hAnsi="Arial" w:cs="Arial"/>
                <w:color w:val="000000"/>
                <w:sz w:val="20"/>
                <w:szCs w:val="20"/>
              </w:rPr>
              <w:lastRenderedPageBreak/>
              <w:t>образования детей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51 338,000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88 662,000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13 793,000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16 207,000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6 130,000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6 130,000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2 389 805,800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2 389 805,800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6 830,600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6 830,600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4 972,600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1 858,000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выполнения муниципального задания на оказание </w:t>
            </w:r>
            <w:r w:rsidRPr="00BB532A">
              <w:rPr>
                <w:rFonts w:ascii="Arial" w:hAnsi="Arial" w:cs="Arial"/>
                <w:color w:val="000000"/>
                <w:sz w:val="20"/>
                <w:szCs w:val="20"/>
              </w:rPr>
              <w:lastRenderedPageBreak/>
              <w:t>услуг (выполнение работ) общеобразовательными учреждениями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350 005,000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350 005,000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217 187,198</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6112106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132 817,802</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и развитие системы общего образования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24 180,000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20 380,000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20 380,000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3 800,000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19 августа 2008 года № 180-ОЗ "О нормативах финансирования общеобразовательных учреждений "</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1 632 059,000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1 632 059,000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1 149 861,000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482 198,000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14 февраля 2007 года № 24-ОЗ "О наделении органов местного самоуправления государственными полномочиями по организации предоставления общедоступного и бесплатного образования обучающимся, воспитанникам с ограниченными возможностями здоровья"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67 437,000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67 437,000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67 437,000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обучающихся в муниципальных образовательных учреждениях, в негосударственных  общеобразовательных  учреждениях, </w:t>
            </w:r>
            <w:r w:rsidRPr="00BB532A">
              <w:rPr>
                <w:rFonts w:ascii="Arial" w:hAnsi="Arial" w:cs="Arial"/>
                <w:color w:val="000000"/>
                <w:sz w:val="20"/>
                <w:szCs w:val="20"/>
              </w:rPr>
              <w:lastRenderedPageBreak/>
              <w:t>имеющих государственную аккредитацию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110 550,000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997,000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109 553,000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82 984,000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26 569,000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приобретения школьной и спортивной формы детям из многодетных семей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16 001,800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571,100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15 430,700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12 625,620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6118514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2 805,080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733,500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733,500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310,500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выполнения муниципального задания на оказание услуг (выполнение работ)  </w:t>
            </w:r>
            <w:r w:rsidRPr="00BB532A">
              <w:rPr>
                <w:rFonts w:ascii="Arial" w:hAnsi="Arial" w:cs="Arial"/>
                <w:color w:val="000000"/>
                <w:sz w:val="20"/>
                <w:szCs w:val="20"/>
              </w:rPr>
              <w:lastRenderedPageBreak/>
              <w:t>учреждениями дополнительного образования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142 598,900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142 598,900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52 288,000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90 310,900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14 252,000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16 748,000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программ дополнительного образования в сфере интеллектуального и творческого развития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7 630,000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6 130,000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6 130,000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5 340,000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Энергоэффективность и энергосбережение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4 604,000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4 604,000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w:t>
            </w:r>
            <w:r w:rsidRPr="00BB532A">
              <w:rPr>
                <w:rFonts w:ascii="Arial" w:hAnsi="Arial" w:cs="Arial"/>
                <w:color w:val="000000"/>
                <w:sz w:val="20"/>
                <w:szCs w:val="20"/>
              </w:rPr>
              <w:lastRenderedPageBreak/>
              <w:t>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4 204,000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4 204,000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Молодежная политика и оздоровление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33 180,000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31 380,000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загородным лагерем "Орленок"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Ведомственная целевая программа "Ресурсное обеспечение и развитие системы отдыха и оздоровления детей (2014-2016 гг.)" в рамках подпрограммы  "Организация отдыха </w:t>
            </w:r>
            <w:r w:rsidRPr="00BB532A">
              <w:rPr>
                <w:rFonts w:ascii="Arial" w:hAnsi="Arial" w:cs="Arial"/>
                <w:color w:val="000000"/>
                <w:sz w:val="20"/>
                <w:szCs w:val="20"/>
              </w:rPr>
              <w:lastRenderedPageBreak/>
              <w:t>и оздоровления детей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22 176,000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9 661,200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12 514,800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31 376,000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31 376,000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загородным лагерем "Орленок"</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и развитие системы отдыха и оздоровления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20 176,000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20 176,000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9 661,200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6137140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10 514,800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94 479,000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94 479,000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94 479,000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1 318,000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3 491,000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3 491,000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реализации МП "Развитие образования города Липецка на 2014-2016 годы" в условиях совершенствования законодательства Российской Федерации (2015-2016 гг.)"</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86 356,000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деятельности департамента образования администрации города </w:t>
            </w:r>
            <w:r w:rsidRPr="00BB532A">
              <w:rPr>
                <w:rFonts w:ascii="Arial" w:hAnsi="Arial" w:cs="Arial"/>
                <w:color w:val="000000"/>
                <w:sz w:val="20"/>
                <w:szCs w:val="20"/>
              </w:rPr>
              <w:lastRenderedPageBreak/>
              <w:t>Липецка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(2015-2016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42 932,000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40 897,000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40 897,000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Приобретение информационных услуг с использованием информационно-правовых систем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(2015-2016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0641142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0641142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0641142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казенного учреждения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( 2015-2016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43 075,000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w:t>
            </w:r>
            <w:r w:rsidRPr="00BB532A">
              <w:rPr>
                <w:rFonts w:ascii="Arial" w:hAnsi="Arial" w:cs="Arial"/>
                <w:color w:val="000000"/>
                <w:sz w:val="20"/>
                <w:szCs w:val="20"/>
              </w:rPr>
              <w:lastRenderedPageBreak/>
              <w:t>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35 428,000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35 428,000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7 596,000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7 596,000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94 479,000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94 479,000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и развитие системы общего образования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4 632,000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2 509,000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1 318,000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6117126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программ дополнительного образования в сфере интеллектуального и творческого развития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3 491,000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2 235,000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департамента образования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42 932,000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40 897,000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w:t>
            </w:r>
            <w:r w:rsidRPr="00BB532A">
              <w:rPr>
                <w:rFonts w:ascii="Arial" w:hAnsi="Arial" w:cs="Arial"/>
                <w:color w:val="000000"/>
                <w:sz w:val="20"/>
                <w:szCs w:val="20"/>
              </w:rPr>
              <w:lastRenderedPageBreak/>
              <w:t>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40 897,000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2 020,000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Приобретение информационных услуг с использованием информационно-правовых систем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6141142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6141142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6141142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349,000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казенного учреждения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43 075,000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35 428,000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35 428,000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7 596,000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7 596,000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СОЦИАЛЬНАЯ ПОЛИТИКА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76 732,000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населения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4 февраля 2008 года № 129-ОЗ "О наделении органов местного самоуправления отдельными государственными </w:t>
            </w:r>
            <w:r w:rsidRPr="00BB532A">
              <w:rPr>
                <w:rFonts w:ascii="Arial" w:hAnsi="Arial" w:cs="Arial"/>
                <w:color w:val="000000"/>
                <w:sz w:val="20"/>
                <w:szCs w:val="20"/>
              </w:rPr>
              <w:lastRenderedPageBreak/>
              <w:t>полномочиями по оплате жилья и коммунальных услуг педагогическим, медицинским, работникам культуры и искусства"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1118525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1118525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1118525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Формирование благоприятной и доступной социальной среды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по оплате жилья и коммунальных услуг педагогическим, медицинским, работникам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6418525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6418525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6418525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семьи и детства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27 декабря 2007 года №119-ОЗ "О наделении органов местного самоуправления отдельными государственными полномочиями в сфере образования" в части компенсационных выплат за содержание  ребенка в образовательной организации, реализующей основную общеобразовательную программу </w:t>
            </w:r>
            <w:r w:rsidRPr="00BB532A">
              <w:rPr>
                <w:rFonts w:ascii="Arial" w:hAnsi="Arial" w:cs="Arial"/>
                <w:color w:val="000000"/>
                <w:sz w:val="20"/>
                <w:szCs w:val="20"/>
              </w:rPr>
              <w:lastRenderedPageBreak/>
              <w:t>дошкольного образования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70 956,510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5 751,490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Формирование благоприятной и доступной социальной среды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27 декабря 2007 года №119-ОЗ "О наделении органов местного самоуправления отдельными государственными полномочиями в сфере образования" в части компенсационных выплат за содержание  ребенка в образовательной организации, реализующей основную общеобразовательную программу дошкольного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76 708,000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70 956,510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5 751,490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по физической культуре и спорту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369 133,000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384 211,000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Оснащение административных, социокультурных, спортивных объектов, образовательных учреждений города Липецка </w:t>
            </w:r>
            <w:r w:rsidRPr="00BB532A">
              <w:rPr>
                <w:rFonts w:ascii="Arial" w:hAnsi="Arial" w:cs="Arial"/>
                <w:color w:val="000000"/>
                <w:sz w:val="20"/>
                <w:szCs w:val="20"/>
              </w:rPr>
              <w:lastRenderedPageBreak/>
              <w:t>поручнями, пандусами, подъемниками, съемными и откидными пандусами, ступенькоходами, специальными санитарными узлами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222 775,000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236 508,000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Общее 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210 814,000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224 547,000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209 120,000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209 120,000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физкультурно-спортивной направленности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172 426,000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w:t>
            </w:r>
            <w:r w:rsidRPr="00BB532A">
              <w:rPr>
                <w:rFonts w:ascii="Arial" w:hAnsi="Arial" w:cs="Arial"/>
                <w:color w:val="000000"/>
                <w:sz w:val="20"/>
                <w:szCs w:val="20"/>
              </w:rPr>
              <w:lastRenderedPageBreak/>
              <w:t>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172 426,000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150 774,000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21 652,000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36 256,000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36 256,000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35 304,000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952,000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физической культуры и спорта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224 392,000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224 392,000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Организация мероприятий по повышению квалификации  </w:t>
            </w:r>
            <w:r w:rsidRPr="00BB532A">
              <w:rPr>
                <w:rFonts w:ascii="Arial" w:hAnsi="Arial" w:cs="Arial"/>
                <w:color w:val="000000"/>
                <w:sz w:val="20"/>
                <w:szCs w:val="20"/>
              </w:rPr>
              <w:lastRenderedPageBreak/>
              <w:t>педагогических работников и  переподготовке руководителей муниципальных учреждений дополнительного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физкультурно-спортивной направленности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172 426,000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172 426,000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150 774,000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21 652,000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51 528,000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51 528,000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50 081,000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1 447,000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бюджетным, автономным учреждениям и иным некоммерческим </w:t>
            </w:r>
            <w:r w:rsidRPr="00BB532A">
              <w:rPr>
                <w:rFonts w:ascii="Arial" w:hAnsi="Arial" w:cs="Arial"/>
                <w:color w:val="000000"/>
                <w:sz w:val="20"/>
                <w:szCs w:val="20"/>
              </w:rPr>
              <w:lastRenderedPageBreak/>
              <w:t>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155,000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Молодежная политика и оздоровление детей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отдыха и оздоровления детей в спортивно-оздоровительных лагерях  с дневным пребыванием для воспитанников ДЮСШ, СДЮСШОР, ДЮЦ (подведомственных департаменту по физической культуре и спорту)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3 312,000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отдыха и оздоровления детей в спортивно-оздоровительных лагерях с дневным пребыванием для воспитанников ДЮСШ, СДЮСШОР, ДЮЦ (подведомственных департаменту по физической культуре и спорту)</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3 312,000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6132138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8 369,000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8 369,000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8 369,000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Ведомственная целевая программа "Ресурсное обеспечение программ дополнительного образования в сфере физической культуры и спорта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реализации МП "Развитие образования города Липецка на 2014-2016 годы" в условиях совершенствования законодательства Российской Федерации (2015-2016 гг.)"</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8 019,000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казенного учреждения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( 2015-2016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8 019,000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6 896,000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1 119,000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8 369,000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8 369,000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программ дополнительного образования в сфере физической культуры и спорта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Финансовое обеспечение деятельности казенного учреждения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8 019,000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6 896,000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6 896,000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1 119,000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6142109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ФИЗИЧЕСКАЯ КУЛЬТУРА И СПОРТ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146 103,000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147 703,000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Физическая культура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133 473,000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135 073,000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133 459,000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133 459,000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выполнения муниципального задания муниципальными спортивными сооружениями в рамках </w:t>
            </w:r>
            <w:r w:rsidRPr="00BB532A">
              <w:rPr>
                <w:rFonts w:ascii="Arial" w:hAnsi="Arial" w:cs="Arial"/>
                <w:color w:val="000000"/>
                <w:sz w:val="20"/>
                <w:szCs w:val="20"/>
              </w:rPr>
              <w:lastRenderedPageBreak/>
              <w:t>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102 132,000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102 132,000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73 859,000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28 273,000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муниципальных учреждений  физической культуры и спорта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Разработка, организация, проведение мероприятий для развития физической культуры и спорта в городе Липецке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Реализация календарного плана проведения официальных физкультурно-оздоровительных и </w:t>
            </w:r>
            <w:r w:rsidRPr="00BB532A">
              <w:rPr>
                <w:rFonts w:ascii="Arial" w:hAnsi="Arial" w:cs="Arial"/>
                <w:color w:val="000000"/>
                <w:sz w:val="20"/>
                <w:szCs w:val="20"/>
              </w:rPr>
              <w:lastRenderedPageBreak/>
              <w:t>спортивно-массовых мероприятий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0712155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Оказание содействия развитию детско-юношеского и профессионального спорта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0716153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0716153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0716153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133 459,000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физической культуры и спорта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133 459,000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муниципальными спортивными сооружениями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102 132,000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102 132,000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73 859,000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28 273,000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муниципальных учреждений  физической культуры и спорта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Разработка, организация, проведение мероприятий для развития физической культуры и спорта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календарного плана проведения официальных физкультурно-оздоровительных и спортивно-массовых мероприятий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6312155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1 250,000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Оказание содействия развитию детско-юношеского и профессионального спорта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6316153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6316153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6316153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29 400,000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Энергоэффективность и энергосбережение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физической культуры и спорта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бюджетным, автономным учреждениям и иным некоммерческим </w:t>
            </w:r>
            <w:r w:rsidRPr="00BB532A">
              <w:rPr>
                <w:rFonts w:ascii="Arial" w:hAnsi="Arial" w:cs="Arial"/>
                <w:color w:val="000000"/>
                <w:sz w:val="20"/>
                <w:szCs w:val="20"/>
              </w:rPr>
              <w:lastRenderedPageBreak/>
              <w:t>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7722313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1 600,000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физической культуры и спорта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12 630,000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11 639,000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11 639,000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11 639,000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11 639,000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848,000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Департамент культуры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508 599,000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579 440,000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ступенькоходами, специальными санитарными узлами в рамках подпрограммы "Доступная среда в городе Липецке на 2014-2016 годы" муниципальной программы города Липецка "Формирование благоприятной и доступной </w:t>
            </w:r>
            <w:r w:rsidRPr="00BB532A">
              <w:rPr>
                <w:rFonts w:ascii="Arial" w:hAnsi="Arial" w:cs="Arial"/>
                <w:color w:val="000000"/>
                <w:sz w:val="20"/>
                <w:szCs w:val="20"/>
              </w:rPr>
              <w:lastRenderedPageBreak/>
              <w:t>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1122255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211 551,000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241 087,000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Общее образование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209 597,000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239 133,000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208 959,000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208 959,000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Материально-техническое оснащение учреждений дополнительного </w:t>
            </w:r>
            <w:r w:rsidRPr="00BB532A">
              <w:rPr>
                <w:rFonts w:ascii="Arial" w:hAnsi="Arial" w:cs="Arial"/>
                <w:color w:val="000000"/>
                <w:sz w:val="20"/>
                <w:szCs w:val="20"/>
              </w:rPr>
              <w:lastRenderedPageBreak/>
              <w:t>образования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Подготовка кадров работников учреждений дополнительного образования детей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0622128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161 199,000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161 199,000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161 199,000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45 329,000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бюджетным, автономным учреждениям и иным некоммерческим </w:t>
            </w:r>
            <w:r w:rsidRPr="00BB532A">
              <w:rPr>
                <w:rFonts w:ascii="Arial" w:hAnsi="Arial" w:cs="Arial"/>
                <w:color w:val="000000"/>
                <w:sz w:val="20"/>
                <w:szCs w:val="20"/>
              </w:rPr>
              <w:lastRenderedPageBreak/>
              <w:t>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45 329,000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45 329,000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культуры и искусства (2014-2016гг.)"в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1 006,000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Мероприятия по энергосбережению и повышению энергоэффективности в муниципальных учреждениях культуры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1522312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238 887,000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238 887,000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1 280,000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Материально-техническое оснащение учреждений дополнительного образования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Подготовка кадров работников учреждений дополнительного образования детей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6122128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в сфере культуры и искусств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190 727,000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190 727,000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190 727,000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45 329,000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45 329,000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6122133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45 329,000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программ дополнительного образования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1 406,000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1 406,000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1 406,000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02</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246,000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культуры и искусства (2014-2016гг.)"в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0627136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Ресурсное обеспечение программ дополнительного образования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1 954,000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944,000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бюджетным, автономным </w:t>
            </w:r>
            <w:r w:rsidRPr="00BB532A">
              <w:rPr>
                <w:rFonts w:ascii="Arial" w:hAnsi="Arial" w:cs="Arial"/>
                <w:color w:val="000000"/>
                <w:sz w:val="20"/>
                <w:szCs w:val="20"/>
              </w:rPr>
              <w:lastRenderedPageBreak/>
              <w:t>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09</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6127136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510,000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КУЛЬТУРА, КИНЕМАТОГРАФИЯ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296 668,000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338 353,000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Культура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277 195,000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318 880,000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0512073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276 733,000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276 733,000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праздничных  мероприятий в городе Липецке в рамках подпрограммы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15 300,000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6 040,000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9 260,000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3 970,000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5 290,000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выполнения муниципального задания на оказание услуг (выполнение работ) МУ "Централизованная библиотечная </w:t>
            </w:r>
            <w:r w:rsidRPr="00BB532A">
              <w:rPr>
                <w:rFonts w:ascii="Arial" w:hAnsi="Arial" w:cs="Arial"/>
                <w:color w:val="000000"/>
                <w:sz w:val="20"/>
                <w:szCs w:val="20"/>
              </w:rPr>
              <w:lastRenderedPageBreak/>
              <w:t>система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2014 -2016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41 963,000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41 963,000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41 963,000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драматический театр"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учреждениями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76 716,000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76 716,000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76 716,000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автономными учреждениями культуры в рамках подпрограммы "Создание условий для развития культуры города Липецка на 2014-2016 годы" муниципальной программы города Липецка "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49 245,000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Финансовое обеспечение выполнения муниципального задания на оказание услуг (выполнение работ) МУ "Липецкий музей народного и декоративно - прикладного искусства" </w:t>
            </w:r>
            <w:r w:rsidRPr="00BB532A">
              <w:rPr>
                <w:rFonts w:ascii="Arial" w:hAnsi="Arial" w:cs="Arial"/>
                <w:color w:val="000000"/>
                <w:sz w:val="20"/>
                <w:szCs w:val="20"/>
              </w:rPr>
              <w:lastRenderedPageBreak/>
              <w:t>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5 638,000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5 638,000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5 638,000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работникам культуры муниципальных учреждений  в соответствии с "Дорожной картой"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58 877,000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58 877,000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55 367,000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3 510,000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Пополнение книжного фонда МУ "Централизованная библиотечная система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Укрепление материально-технической базы учреждений культуры и МКУ «Централизованная бухгалтерия по обслуживанию учреждений департамента культуры администрации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Повышение квалификации работников учреждений культуры в рамках подпрограммы "Создание условий для </w:t>
            </w:r>
            <w:r w:rsidRPr="00BB532A">
              <w:rPr>
                <w:rFonts w:ascii="Arial" w:hAnsi="Arial" w:cs="Arial"/>
                <w:color w:val="000000"/>
                <w:sz w:val="20"/>
                <w:szCs w:val="20"/>
              </w:rPr>
              <w:lastRenderedPageBreak/>
              <w:t>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Своевременное выявление и предупреждение заболеваемости среди работников учреждений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Ведомственная целевая программа "Сохранение и развитие культуры и искусства города Липецка на 2014-2016 годы"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10 433,000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1 683,000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8 400,000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318 418,000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318 418,000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праздничных  мероприятий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15 300,000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6 040,000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Предоставление субсидий </w:t>
            </w:r>
            <w:r w:rsidRPr="00BB532A">
              <w:rPr>
                <w:rFonts w:ascii="Arial" w:hAnsi="Arial" w:cs="Arial"/>
                <w:color w:val="000000"/>
                <w:sz w:val="20"/>
                <w:szCs w:val="20"/>
              </w:rPr>
              <w:lastRenderedPageBreak/>
              <w:t>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9 260,000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3 970,000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5 290,000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 "Централизованная библиотечная система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41 963,000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41 963,000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41 963,000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драматический театр"</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12 581,000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учреждениями культуры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76 716,000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76 716,000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76 716,000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автономными учреждениями культуры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49 245,000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49 245,000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49 245,000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музей народного и декоративно - прикладного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5 638,000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5 638,000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5 638,000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Организация и проведение мероприятий по повышению оплаты труда работникам культуры муниципальных учреждений  в соответствии с "Дорожной картой"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100 182,000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100 182,000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93 162,000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автономным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7 020,000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Пополнение книжного фонда МУ "Централизованная библиотечная система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6212178</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5 000,000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Укрепление материально-технической базы учреждений культуры и МКУ "Централизованной бухгалтерии по обслуживанию учреждений культуры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6212179</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Повышение квалификации работников учреждений культуры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6212180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Своевременное выявление и предупреждение заболеваемости среди работников учреждений культуры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6212181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Сохранение и развитие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10 813,000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Премии и гранты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8 780,000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6217182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8 780,000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Реализация функций в сфере градостроительства, транспорта, </w:t>
            </w:r>
            <w:r w:rsidRPr="00BB532A">
              <w:rPr>
                <w:rFonts w:ascii="Arial" w:hAnsi="Arial" w:cs="Arial"/>
                <w:color w:val="000000"/>
                <w:sz w:val="20"/>
                <w:szCs w:val="20"/>
              </w:rPr>
              <w:lastRenderedPageBreak/>
              <w:t>благоустройства, жилищно-коммунального хозяйства, обеспечение безопасности населения города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Жилищно-коммунальное хозяйство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взноса на капитальный ремонт муниципального жилищного фонда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Субсидии бюджетным учреждениям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7312073</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462,000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вопросы в области культуры, кинематографии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19 473,000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19 473,000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10 381,000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10 381,000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казенного учреждения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10 381,000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8 854,000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8 854,000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1 513,000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1 513,000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9 092,000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9 092,000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9 092,000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9 092,000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9 092,000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9 092,000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в целях обеспечения выполнения функций государственными </w:t>
            </w:r>
            <w:r w:rsidRPr="00BB532A">
              <w:rPr>
                <w:rFonts w:ascii="Arial" w:hAnsi="Arial" w:cs="Arial"/>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8 657,000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8 657,000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8 657,000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8 657,000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433,000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433,000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10 381,000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культуры и искусства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10 381,000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Финансовое обеспечение деятельности казенного учреждения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10 381,000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8 854,000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казенных учреждений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8 854,000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1 513,000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1 513,000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622</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08</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6212176</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Избирательная комиссия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29 439,000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4 460,000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4 460,000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Обеспечение проведения выборов и референдумов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4 460,000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29 439,000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4 460,000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4 260,000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4 260,000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4 260,000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3 539,000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выплаты персоналу </w:t>
            </w:r>
            <w:r w:rsidRPr="00BB532A">
              <w:rPr>
                <w:rFonts w:ascii="Arial" w:hAnsi="Arial" w:cs="Arial"/>
                <w:color w:val="000000"/>
                <w:sz w:val="20"/>
                <w:szCs w:val="20"/>
              </w:rPr>
              <w:lastRenderedPageBreak/>
              <w:t>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3 539,000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3 539,000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721,000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721,000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связанных с общегосударственным управлением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выплаты по обязательствам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5300001</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Прочие расходы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24 979,000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Проведение выборов главы муниципального образования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24 979,000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24 979,000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Специальные расходы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627</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07</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5500002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880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24 979,000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Управление опеки (попечительства) и охраны прав детства администрации города Липецка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b/>
                <w:bCs/>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101 011,200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101 011,200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Другие общегосударственные вопросы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проекта "Чужих детей не бывает"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1412297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Липецк - наш общий дом</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проекта "Чужих детей не бывает"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01</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13</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6512297</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288,000</w:t>
            </w:r>
          </w:p>
        </w:tc>
      </w:tr>
      <w:tr w:rsidR="009821F8" w:rsidRPr="00BB532A">
        <w:trPr>
          <w:trHeight w:val="273"/>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СОЦИАЛЬНАЯ ПОЛИТИКА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100 723,200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100 723,200</w:t>
            </w:r>
          </w:p>
        </w:tc>
      </w:tr>
      <w:tr w:rsidR="009821F8" w:rsidRPr="00BB532A">
        <w:trPr>
          <w:trHeight w:val="285"/>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Охрана семьи и детства</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100 723,200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100 723,200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80 260,400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80 260,400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содержания ребенка в семье опекуна и приемной семье, а также вознаграждение, причитающееся приемному родителю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79 808,100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79 808,100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69 784,300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10 023,800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их числа на ремонт закрепленного жилого помещения в рамках подпрограммы "Развитие мер социальной поддержки отдельных категорий граждан в городе Липецке </w:t>
            </w:r>
            <w:r w:rsidRPr="00BB532A">
              <w:rPr>
                <w:rFonts w:ascii="Arial" w:hAnsi="Arial" w:cs="Arial"/>
                <w:color w:val="000000"/>
                <w:sz w:val="20"/>
                <w:szCs w:val="20"/>
              </w:rPr>
              <w:lastRenderedPageBreak/>
              <w:t>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452,300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1118532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сфере 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20 462,800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20 462,800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20 462,800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20 462,800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Центральный аппарат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2 114,000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2 114,000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2 088,000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2 088,000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5100004</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26,000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содержание численности специалистов, осуществляющих деятельность по опеке и попечительству в соответствии с Законом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18 348,800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18 348,800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16 682,800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16 682,800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выплаты персоналу государственных (муниципальных) органов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16 682,800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16 682,800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 xml:space="preserve">Закупка товаров, работ и услуг для </w:t>
            </w:r>
            <w:r w:rsidRPr="00BB532A">
              <w:rPr>
                <w:rFonts w:ascii="Arial" w:hAnsi="Arial" w:cs="Arial"/>
                <w:color w:val="000000"/>
                <w:sz w:val="20"/>
                <w:szCs w:val="20"/>
              </w:rPr>
              <w:lastRenderedPageBreak/>
              <w:t>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lastRenderedPageBreak/>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1 637,600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1 637,600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1 637,600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1 637,600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бюджетные ассигнования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28,400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28,400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Исполнение судебных актов</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830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5,000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Уплата налогов, сборов и иных платежей</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5108515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850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23,400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23,400</w:t>
            </w:r>
          </w:p>
        </w:tc>
      </w:tr>
      <w:tr w:rsidR="009821F8" w:rsidRPr="00BB532A">
        <w:trPr>
          <w:trHeight w:val="32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Реализация функций в социально-культурной сфере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6000000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80 260,400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Формирование благоприятной и доступной социальной среды в городе Липецке</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6400000</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80 260,400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содержания ребенка в семье опекуна и приемной семье, а также вознаграждение, причитающееся приемному родителю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79 808,100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79 808,100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69 784,300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6418505</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360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10 023,800</w:t>
            </w:r>
          </w:p>
        </w:tc>
      </w:tr>
      <w:tr w:rsidR="009821F8" w:rsidRPr="00BB532A">
        <w:trPr>
          <w:trHeight w:val="319"/>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их числа на ремонт закрепленного жилого помещения</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jc w:val="center"/>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452,300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Закупка товаров, работ и услуг для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240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2,300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Социальное обеспечение и иные выплаты населению</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300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288"/>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color w:val="000000"/>
                <w:sz w:val="20"/>
                <w:szCs w:val="20"/>
              </w:rPr>
              <w:t>Социальные выплаты гражданам, кроме публичных нормативных социальных выплат</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628</w:t>
            </w: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10</w:t>
            </w: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04</w:t>
            </w: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6418532</w:t>
            </w: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jc w:val="center"/>
              <w:rPr>
                <w:rFonts w:ascii="Arial" w:hAnsi="Arial" w:cs="Arial"/>
                <w:sz w:val="24"/>
                <w:szCs w:val="24"/>
              </w:rPr>
            </w:pPr>
            <w:r w:rsidRPr="00BB532A">
              <w:rPr>
                <w:rFonts w:ascii="Arial" w:hAnsi="Arial" w:cs="Arial"/>
                <w:color w:val="000000"/>
                <w:sz w:val="20"/>
                <w:szCs w:val="20"/>
              </w:rPr>
              <w:t>320</w:t>
            </w: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0,000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821F8" w:rsidRPr="00BB532A" w:rsidRDefault="00BB532A">
            <w:pPr>
              <w:widowControl w:val="0"/>
              <w:autoSpaceDE w:val="0"/>
              <w:autoSpaceDN w:val="0"/>
              <w:adjustRightInd w:val="0"/>
              <w:spacing w:after="0" w:line="240" w:lineRule="auto"/>
              <w:jc w:val="right"/>
              <w:rPr>
                <w:rFonts w:ascii="Arial" w:hAnsi="Arial" w:cs="Arial"/>
                <w:sz w:val="24"/>
                <w:szCs w:val="24"/>
              </w:rPr>
            </w:pPr>
            <w:r w:rsidRPr="00BB532A">
              <w:rPr>
                <w:rFonts w:ascii="Arial" w:hAnsi="Arial" w:cs="Arial"/>
                <w:color w:val="000000"/>
                <w:sz w:val="20"/>
                <w:szCs w:val="20"/>
              </w:rPr>
              <w:t>450,000</w:t>
            </w:r>
          </w:p>
        </w:tc>
      </w:tr>
      <w:tr w:rsidR="009821F8" w:rsidRPr="00BB532A">
        <w:trPr>
          <w:trHeight w:val="480"/>
        </w:trPr>
        <w:tc>
          <w:tcPr>
            <w:tcW w:w="36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ВСЕГО</w:t>
            </w:r>
          </w:p>
        </w:tc>
        <w:tc>
          <w:tcPr>
            <w:tcW w:w="5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5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7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9821F8">
            <w:pPr>
              <w:widowControl w:val="0"/>
              <w:autoSpaceDE w:val="0"/>
              <w:autoSpaceDN w:val="0"/>
              <w:adjustRightInd w:val="0"/>
              <w:spacing w:after="0" w:line="240" w:lineRule="auto"/>
              <w:rPr>
                <w:rFonts w:ascii="Arial" w:hAnsi="Arial" w:cs="Arial"/>
                <w:sz w:val="24"/>
                <w:szCs w:val="24"/>
              </w:rPr>
            </w:pPr>
          </w:p>
        </w:tc>
        <w:tc>
          <w:tcPr>
            <w:tcW w:w="14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8 399 384,600</w:t>
            </w:r>
          </w:p>
        </w:tc>
        <w:tc>
          <w:tcPr>
            <w:tcW w:w="145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821F8" w:rsidRPr="00BB532A" w:rsidRDefault="00BB532A">
            <w:pPr>
              <w:widowControl w:val="0"/>
              <w:autoSpaceDE w:val="0"/>
              <w:autoSpaceDN w:val="0"/>
              <w:adjustRightInd w:val="0"/>
              <w:spacing w:after="0" w:line="240" w:lineRule="auto"/>
              <w:rPr>
                <w:rFonts w:ascii="Arial" w:hAnsi="Arial" w:cs="Arial"/>
                <w:sz w:val="24"/>
                <w:szCs w:val="24"/>
              </w:rPr>
            </w:pPr>
            <w:r w:rsidRPr="00BB532A">
              <w:rPr>
                <w:rFonts w:ascii="Arial" w:hAnsi="Arial" w:cs="Arial"/>
                <w:b/>
                <w:bCs/>
                <w:color w:val="000000"/>
                <w:sz w:val="20"/>
                <w:szCs w:val="20"/>
              </w:rPr>
              <w:t>8 705 828,100</w:t>
            </w:r>
          </w:p>
        </w:tc>
      </w:tr>
    </w:tbl>
    <w:p w:rsidR="00BB532A" w:rsidRDefault="00BB532A"/>
    <w:sectPr w:rsidR="00BB532A">
      <w:footerReference w:type="default" r:id="rId7"/>
      <w:pgSz w:w="11950" w:h="16901"/>
      <w:pgMar w:top="1134" w:right="567" w:bottom="1134" w:left="1417"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894" w:rsidRDefault="00DE6894">
      <w:pPr>
        <w:spacing w:after="0" w:line="240" w:lineRule="auto"/>
      </w:pPr>
      <w:r>
        <w:separator/>
      </w:r>
    </w:p>
  </w:endnote>
  <w:endnote w:type="continuationSeparator" w:id="0">
    <w:p w:rsidR="00DE6894" w:rsidRDefault="00DE6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1F8" w:rsidRDefault="00BB532A">
    <w:pPr>
      <w:framePr w:w="4535" w:h="239" w:wrap="auto" w:hAnchor="text" w:x="80"/>
      <w:widowControl w:val="0"/>
      <w:autoSpaceDE w:val="0"/>
      <w:autoSpaceDN w:val="0"/>
      <w:adjustRightInd w:val="0"/>
      <w:spacing w:after="0" w:line="240" w:lineRule="auto"/>
      <w:rPr>
        <w:rFonts w:ascii="Arial" w:hAnsi="Arial" w:cs="Arial"/>
        <w:sz w:val="24"/>
        <w:szCs w:val="24"/>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sidR="00E510A9">
      <w:rPr>
        <w:rFonts w:ascii="Times New Roman" w:hAnsi="Times New Roman"/>
        <w:noProof/>
        <w:color w:val="000000"/>
        <w:sz w:val="20"/>
        <w:szCs w:val="20"/>
      </w:rPr>
      <w:t>1</w:t>
    </w:r>
    <w:r>
      <w:rPr>
        <w:rFonts w:ascii="Times New Roman" w:hAnsi="Times New Roman"/>
        <w:color w:val="000000"/>
        <w:sz w:val="20"/>
        <w:szCs w:val="20"/>
      </w:rPr>
      <w:fldChar w:fldCharType="end"/>
    </w:r>
    <w:r>
      <w:rPr>
        <w:rFonts w:ascii="Times New Roman" w:hAnsi="Times New Roman"/>
        <w:color w:val="000000"/>
        <w:sz w:val="20"/>
        <w:szCs w:val="20"/>
      </w:rPr>
      <w:t xml:space="preserve"> из </w:t>
    </w:r>
    <w:r>
      <w:rPr>
        <w:rFonts w:ascii="Times New Roman" w:hAnsi="Times New Roman"/>
        <w:color w:val="000000"/>
        <w:sz w:val="20"/>
        <w:szCs w:val="20"/>
      </w:rPr>
      <w:fldChar w:fldCharType="begin"/>
    </w:r>
    <w:r>
      <w:rPr>
        <w:rFonts w:ascii="Times New Roman" w:hAnsi="Times New Roman"/>
        <w:color w:val="000000"/>
        <w:sz w:val="20"/>
        <w:szCs w:val="20"/>
      </w:rPr>
      <w:instrText>NUMPAGES</w:instrText>
    </w:r>
    <w:r>
      <w:rPr>
        <w:rFonts w:ascii="Times New Roman" w:hAnsi="Times New Roman"/>
        <w:color w:val="000000"/>
        <w:sz w:val="20"/>
        <w:szCs w:val="20"/>
      </w:rPr>
      <w:fldChar w:fldCharType="separate"/>
    </w:r>
    <w:r w:rsidR="00E510A9">
      <w:rPr>
        <w:rFonts w:ascii="Times New Roman" w:hAnsi="Times New Roman"/>
        <w:noProof/>
        <w:color w:val="000000"/>
        <w:sz w:val="20"/>
        <w:szCs w:val="20"/>
      </w:rPr>
      <w:t>118</w:t>
    </w:r>
    <w:r>
      <w:rPr>
        <w:rFonts w:ascii="Times New Roman" w:hAnsi="Times New Roman"/>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894" w:rsidRDefault="00DE6894">
      <w:pPr>
        <w:spacing w:after="0" w:line="240" w:lineRule="auto"/>
      </w:pPr>
      <w:r>
        <w:separator/>
      </w:r>
    </w:p>
  </w:footnote>
  <w:footnote w:type="continuationSeparator" w:id="0">
    <w:p w:rsidR="00DE6894" w:rsidRDefault="00DE6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07B6"/>
    <w:rsid w:val="009821F8"/>
    <w:rsid w:val="00BB07B6"/>
    <w:rsid w:val="00BB532A"/>
    <w:rsid w:val="00DE6894"/>
    <w:rsid w:val="00E51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10A9"/>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E510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118</Pages>
  <Words>39836</Words>
  <Characters>227068</Characters>
  <Application>Microsoft Office Word</Application>
  <DocSecurity>0</DocSecurity>
  <Lines>1892</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oleg 08.02.2013 11:30:21; РР·РјРµРЅРµРЅ: kortunova 04.02.2015 11:16:00</dc:subject>
  <dc:creator>Keysystems.DWH.ReportDesigner</dc:creator>
  <cp:lastModifiedBy>Кошелева О.В.</cp:lastModifiedBy>
  <cp:revision>3</cp:revision>
  <cp:lastPrinted>2015-02-04T14:06:00Z</cp:lastPrinted>
  <dcterms:created xsi:type="dcterms:W3CDTF">2015-02-04T13:59:00Z</dcterms:created>
  <dcterms:modified xsi:type="dcterms:W3CDTF">2015-02-04T14:16:00Z</dcterms:modified>
</cp:coreProperties>
</file>